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件1</w:t>
      </w: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  <w:t>“大美校园”征集展示活动获奖名单</w:t>
      </w:r>
    </w:p>
    <w:tbl>
      <w:tblPr>
        <w:tblStyle w:val="7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1080"/>
        <w:gridCol w:w="2688"/>
        <w:gridCol w:w="1164"/>
        <w:gridCol w:w="1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3241" w:type="dxa"/>
            <w:vAlign w:val="top"/>
          </w:tcPr>
          <w:p>
            <w:pPr>
              <w:spacing w:before="168" w:line="226" w:lineRule="auto"/>
              <w:ind w:left="14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080" w:type="dxa"/>
            <w:vAlign w:val="top"/>
          </w:tcPr>
          <w:p>
            <w:pPr>
              <w:spacing w:before="166" w:line="22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688" w:type="dxa"/>
            <w:vAlign w:val="top"/>
          </w:tcPr>
          <w:p>
            <w:pPr>
              <w:spacing w:before="166" w:line="226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  <w:tc>
          <w:tcPr>
            <w:tcW w:w="1164" w:type="dxa"/>
            <w:vAlign w:val="top"/>
          </w:tcPr>
          <w:p>
            <w:pPr>
              <w:spacing w:before="166" w:line="226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作品类别</w:t>
            </w:r>
          </w:p>
        </w:tc>
        <w:tc>
          <w:tcPr>
            <w:tcW w:w="1092" w:type="dxa"/>
            <w:vAlign w:val="top"/>
          </w:tcPr>
          <w:p>
            <w:pPr>
              <w:spacing w:before="166" w:line="22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41" w:type="dxa"/>
            <w:vAlign w:val="center"/>
          </w:tcPr>
          <w:p>
            <w:pPr>
              <w:spacing w:before="127" w:line="227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美术学院</w:t>
            </w:r>
            <w:r>
              <w:rPr>
                <w:rFonts w:hint="eastAsia" w:ascii="仿宋" w:hAnsi="仿宋" w:eastAsia="仿宋" w:cs="仿宋"/>
                <w:spacing w:val="12"/>
                <w:sz w:val="15"/>
                <w:szCs w:val="15"/>
                <w:lang w:eastAsia="zh-CN"/>
              </w:rPr>
              <w:t>（陈介祺金石书法学院）</w:t>
            </w:r>
          </w:p>
        </w:tc>
        <w:tc>
          <w:tcPr>
            <w:tcW w:w="1080" w:type="dxa"/>
            <w:vAlign w:val="center"/>
          </w:tcPr>
          <w:p>
            <w:pPr>
              <w:spacing w:before="126"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王发富</w:t>
            </w:r>
          </w:p>
        </w:tc>
        <w:tc>
          <w:tcPr>
            <w:tcW w:w="2688" w:type="dxa"/>
            <w:vAlign w:val="center"/>
          </w:tcPr>
          <w:p>
            <w:pPr>
              <w:spacing w:before="126" w:line="228" w:lineRule="auto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《潍院红色记忆》</w:t>
            </w:r>
          </w:p>
        </w:tc>
        <w:tc>
          <w:tcPr>
            <w:tcW w:w="1164" w:type="dxa"/>
            <w:vAlign w:val="center"/>
          </w:tcPr>
          <w:p>
            <w:pPr>
              <w:spacing w:before="126" w:line="228" w:lineRule="auto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绘画类</w:t>
            </w:r>
          </w:p>
        </w:tc>
        <w:tc>
          <w:tcPr>
            <w:tcW w:w="1092" w:type="dxa"/>
            <w:vAlign w:val="center"/>
          </w:tcPr>
          <w:p>
            <w:pPr>
              <w:spacing w:before="126" w:line="22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一等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41" w:type="dxa"/>
            <w:vAlign w:val="center"/>
          </w:tcPr>
          <w:p>
            <w:pPr>
              <w:spacing w:before="1" w:line="225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美术学院</w:t>
            </w:r>
            <w:r>
              <w:rPr>
                <w:rFonts w:hint="eastAsia" w:ascii="仿宋" w:hAnsi="仿宋" w:eastAsia="仿宋" w:cs="仿宋"/>
                <w:spacing w:val="12"/>
                <w:sz w:val="15"/>
                <w:szCs w:val="15"/>
                <w:lang w:eastAsia="zh-CN"/>
              </w:rPr>
              <w:t>（陈介祺金石书法学院）</w:t>
            </w:r>
          </w:p>
        </w:tc>
        <w:tc>
          <w:tcPr>
            <w:tcW w:w="1080" w:type="dxa"/>
            <w:vAlign w:val="center"/>
          </w:tcPr>
          <w:p>
            <w:pPr>
              <w:spacing w:before="128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柳斌杰</w:t>
            </w:r>
          </w:p>
        </w:tc>
        <w:tc>
          <w:tcPr>
            <w:tcW w:w="2688" w:type="dxa"/>
            <w:vAlign w:val="center"/>
          </w:tcPr>
          <w:p>
            <w:pPr>
              <w:spacing w:before="128" w:line="22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青春潍院》</w:t>
            </w:r>
          </w:p>
        </w:tc>
        <w:tc>
          <w:tcPr>
            <w:tcW w:w="1164" w:type="dxa"/>
            <w:vAlign w:val="center"/>
          </w:tcPr>
          <w:p>
            <w:pPr>
              <w:spacing w:before="128" w:line="22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绘画类</w:t>
            </w:r>
          </w:p>
        </w:tc>
        <w:tc>
          <w:tcPr>
            <w:tcW w:w="1092" w:type="dxa"/>
            <w:vAlign w:val="center"/>
          </w:tcPr>
          <w:p>
            <w:pPr>
              <w:spacing w:before="128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41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音乐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院</w:t>
            </w:r>
          </w:p>
        </w:tc>
        <w:tc>
          <w:tcPr>
            <w:tcW w:w="1080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刘千亿</w:t>
            </w:r>
          </w:p>
        </w:tc>
        <w:tc>
          <w:tcPr>
            <w:tcW w:w="2688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《仰望》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绘画类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41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檀美平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《抗击疫情，志愿先行》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26" w:lineRule="auto"/>
              <w:jc w:val="center"/>
              <w:rPr>
                <w:rFonts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绘画类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41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李颖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雨后的潍院小路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30" w:lineRule="auto"/>
              <w:jc w:val="center"/>
              <w:rPr>
                <w:rFonts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绘画类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41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文史学院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  <w:lang w:eastAsia="zh-CN"/>
              </w:rPr>
              <w:t>（文化与旅游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学院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pacing w:val="8"/>
                <w:sz w:val="24"/>
                <w:szCs w:val="24"/>
              </w:rPr>
              <w:t>李淑燕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《2022年的春天校园》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pacing w:val="2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文字类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6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241" w:type="dxa"/>
            <w:vAlign w:val="center"/>
          </w:tcPr>
          <w:p>
            <w:pPr>
              <w:spacing w:before="121" w:line="225" w:lineRule="auto"/>
              <w:ind w:left="133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于永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潍院好风光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文字类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241" w:type="dxa"/>
            <w:vAlign w:val="center"/>
          </w:tcPr>
          <w:p>
            <w:pPr>
              <w:spacing w:before="121" w:line="225" w:lineRule="auto"/>
              <w:ind w:left="13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文史学院（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  <w:lang w:eastAsia="zh-CN"/>
              </w:rPr>
              <w:t>文化与旅游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学院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付璐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《青春奋斗正当时，踔厉奋进新征程》</w:t>
            </w:r>
          </w:p>
        </w:tc>
        <w:tc>
          <w:tcPr>
            <w:tcW w:w="1164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文字类</w:t>
            </w:r>
          </w:p>
        </w:tc>
        <w:tc>
          <w:tcPr>
            <w:tcW w:w="1092" w:type="dxa"/>
            <w:vAlign w:val="center"/>
          </w:tcPr>
          <w:p>
            <w:pPr>
              <w:spacing w:before="129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1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文史学院（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  <w:lang w:eastAsia="zh-CN"/>
              </w:rPr>
              <w:t>文化与旅游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学院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王乐婧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《小美风景，大美校园》</w:t>
            </w:r>
          </w:p>
        </w:tc>
        <w:tc>
          <w:tcPr>
            <w:tcW w:w="1164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文字类</w:t>
            </w:r>
          </w:p>
        </w:tc>
        <w:tc>
          <w:tcPr>
            <w:tcW w:w="1092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三</w:t>
            </w:r>
            <w:r>
              <w:rPr>
                <w:rFonts w:ascii="仿宋" w:hAnsi="仿宋" w:eastAsia="仿宋" w:cs="仿宋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41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《不期而遇》</w:t>
            </w:r>
          </w:p>
        </w:tc>
        <w:tc>
          <w:tcPr>
            <w:tcW w:w="1164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文字类</w:t>
            </w:r>
          </w:p>
        </w:tc>
        <w:tc>
          <w:tcPr>
            <w:tcW w:w="1092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41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石秀超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《动感碰撞，以科技定义新生活》</w:t>
            </w:r>
          </w:p>
        </w:tc>
        <w:tc>
          <w:tcPr>
            <w:tcW w:w="1164" w:type="dxa"/>
            <w:vAlign w:val="center"/>
          </w:tcPr>
          <w:p>
            <w:pPr>
              <w:spacing w:before="133" w:line="224" w:lineRule="auto"/>
              <w:jc w:val="center"/>
              <w:rPr>
                <w:rFonts w:hint="default" w:ascii="仿宋" w:hAnsi="仿宋" w:eastAsia="仿宋" w:cs="仿宋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视频、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VR类</w:t>
            </w:r>
          </w:p>
        </w:tc>
        <w:tc>
          <w:tcPr>
            <w:tcW w:w="1092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41" w:type="dxa"/>
            <w:vAlign w:val="center"/>
          </w:tcPr>
          <w:p>
            <w:pPr>
              <w:spacing w:line="224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石秀超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《大美潍院》</w:t>
            </w:r>
          </w:p>
        </w:tc>
        <w:tc>
          <w:tcPr>
            <w:tcW w:w="1164" w:type="dxa"/>
            <w:vAlign w:val="center"/>
          </w:tcPr>
          <w:p>
            <w:pPr>
              <w:spacing w:before="132" w:line="232" w:lineRule="auto"/>
              <w:jc w:val="center"/>
              <w:rPr>
                <w:rFonts w:ascii="仿宋" w:hAnsi="仿宋" w:eastAsia="仿宋" w:cs="仿宋"/>
                <w:spacing w:val="-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视频、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VR类</w:t>
            </w:r>
          </w:p>
        </w:tc>
        <w:tc>
          <w:tcPr>
            <w:tcW w:w="1092" w:type="dxa"/>
            <w:vAlign w:val="center"/>
          </w:tcPr>
          <w:p>
            <w:pPr>
              <w:spacing w:before="132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41" w:type="dxa"/>
            <w:vAlign w:val="center"/>
          </w:tcPr>
          <w:p>
            <w:pPr>
              <w:spacing w:before="131" w:line="225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丁纲全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《大美潍院》</w:t>
            </w:r>
          </w:p>
        </w:tc>
        <w:tc>
          <w:tcPr>
            <w:tcW w:w="1164" w:type="dxa"/>
            <w:vAlign w:val="center"/>
          </w:tcPr>
          <w:p>
            <w:pPr>
              <w:spacing w:before="131" w:line="225" w:lineRule="auto"/>
              <w:jc w:val="center"/>
              <w:rPr>
                <w:rFonts w:ascii="仿宋" w:hAnsi="仿宋" w:eastAsia="仿宋" w:cs="仿宋"/>
                <w:spacing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视频、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VR类</w:t>
            </w:r>
          </w:p>
        </w:tc>
        <w:tc>
          <w:tcPr>
            <w:tcW w:w="1092" w:type="dxa"/>
            <w:vAlign w:val="center"/>
          </w:tcPr>
          <w:p>
            <w:pPr>
              <w:spacing w:before="131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20" w:line="225" w:lineRule="auto"/>
              <w:ind w:left="133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徐双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《大美校园，等你来发现》</w:t>
            </w:r>
          </w:p>
        </w:tc>
        <w:tc>
          <w:tcPr>
            <w:tcW w:w="1164" w:type="dxa"/>
            <w:vAlign w:val="center"/>
          </w:tcPr>
          <w:p>
            <w:pPr>
              <w:spacing w:before="131" w:line="229" w:lineRule="auto"/>
              <w:jc w:val="center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视频、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VR类</w:t>
            </w:r>
          </w:p>
        </w:tc>
        <w:tc>
          <w:tcPr>
            <w:tcW w:w="1092" w:type="dxa"/>
            <w:vAlign w:val="center"/>
          </w:tcPr>
          <w:p>
            <w:pPr>
              <w:spacing w:before="131" w:line="22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41" w:type="dxa"/>
            <w:vAlign w:val="center"/>
          </w:tcPr>
          <w:p>
            <w:pPr>
              <w:spacing w:line="225" w:lineRule="auto"/>
              <w:ind w:left="22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歌尔科技产业学院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王玉富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大美潍坊学院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64" w:type="dxa"/>
            <w:vAlign w:val="center"/>
          </w:tcPr>
          <w:p>
            <w:pPr>
              <w:spacing w:before="130" w:line="229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130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241" w:type="dxa"/>
            <w:vAlign w:val="center"/>
          </w:tcPr>
          <w:p>
            <w:pPr>
              <w:spacing w:before="133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年仁德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《大美校园》</w:t>
            </w:r>
          </w:p>
        </w:tc>
        <w:tc>
          <w:tcPr>
            <w:tcW w:w="1164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宣传部（教师工作部、新闻中心）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张蒙蒙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潍院的浪漫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二等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闫嘉祥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《我眼中的母校》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美术学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0"/>
                <w:sz w:val="16"/>
                <w:szCs w:val="16"/>
              </w:rPr>
              <w:t>陈介祺金石书法学院</w:t>
            </w:r>
            <w:r>
              <w:rPr>
                <w:rFonts w:hint="eastAsia" w:ascii="仿宋" w:hAnsi="仿宋" w:eastAsia="仿宋" w:cs="仿宋"/>
                <w:spacing w:val="2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于子雯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《潍院之光》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祁鑫怡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《风回云断雨初晴》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崔杰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《弘志风华》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文史学院（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  <w:lang w:eastAsia="zh-CN"/>
              </w:rPr>
              <w:t>文化与旅游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学院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苗雨涵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《与潍院的一次约会》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魏枫城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校门落日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41" w:type="dxa"/>
            <w:vAlign w:val="center"/>
          </w:tcPr>
          <w:p>
            <w:pPr>
              <w:spacing w:before="1" w:line="226" w:lineRule="auto"/>
              <w:ind w:left="224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物理与电子信息学院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郑继群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《我的最美校园》</w:t>
            </w:r>
          </w:p>
        </w:tc>
        <w:tc>
          <w:tcPr>
            <w:tcW w:w="1164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摄影类</w:t>
            </w:r>
          </w:p>
        </w:tc>
        <w:tc>
          <w:tcPr>
            <w:tcW w:w="1092" w:type="dxa"/>
            <w:vAlign w:val="center"/>
          </w:tcPr>
          <w:p>
            <w:pPr>
              <w:spacing w:before="95" w:line="227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优秀奖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/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1170" w:left="1475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E85F014-9785-48A8-9E39-4EA8FCA15B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16DB55-E32F-40B5-A746-C48090AECA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78965D5-BF51-4BB7-AAD1-26C2A2F7DC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E7941E-97B5-4F4E-99DF-CA81B7042A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000000"/>
    <w:rsid w:val="0E3437A5"/>
    <w:rsid w:val="11562B50"/>
    <w:rsid w:val="1C8A6328"/>
    <w:rsid w:val="2AA50EFC"/>
    <w:rsid w:val="2B3259EB"/>
    <w:rsid w:val="485B2CBB"/>
    <w:rsid w:val="489C7FBF"/>
    <w:rsid w:val="4D84117E"/>
    <w:rsid w:val="4F303030"/>
    <w:rsid w:val="517174DB"/>
    <w:rsid w:val="5248765B"/>
    <w:rsid w:val="53295FD0"/>
    <w:rsid w:val="599715D7"/>
    <w:rsid w:val="5C1D2FEA"/>
    <w:rsid w:val="5C242BBB"/>
    <w:rsid w:val="5D136FF9"/>
    <w:rsid w:val="5EE51AC6"/>
    <w:rsid w:val="653A7EB8"/>
    <w:rsid w:val="65F02C34"/>
    <w:rsid w:val="6BBF46BF"/>
    <w:rsid w:val="6F504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nhideWhenUsed/>
    <w:qFormat/>
    <w:uiPriority w:val="22"/>
    <w:rPr>
      <w:rFonts w:hint="default"/>
      <w:b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3259</Words>
  <Characters>3288</Characters>
  <TotalTime>38</TotalTime>
  <ScaleCrop>false</ScaleCrop>
  <LinksUpToDate>false</LinksUpToDate>
  <CharactersWithSpaces>3312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2022-06-13T15:34:00Z</dcterms:created>
  <dc:creator>微软用户</dc:creator>
  <cp:lastModifiedBy>春天花会开</cp:lastModifiedBy>
  <dcterms:modified xsi:type="dcterms:W3CDTF">2022-11-04T02:53:28Z</dcterms:modified>
  <dc:title>关于端午节放假的通知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2022-10-31T15:32:56Z</vt:filetime>
  </property>
  <property fmtid="{D5CDD505-2E9C-101B-9397-08002B2CF9AE}" pid="4" name="KSOProductBuildVer">
    <vt:lpwstr>2052-11.1.0.12598</vt:lpwstr>
  </property>
  <property fmtid="{D5CDD505-2E9C-101B-9397-08002B2CF9AE}" pid="5" name="ICV">
    <vt:lpwstr>39BE2E5C08A84898A45D27424DF84E9E</vt:lpwstr>
  </property>
</Properties>
</file>